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AB8B" w14:textId="4B286DB4" w:rsidR="00A415CC" w:rsidRPr="007C63A8" w:rsidRDefault="00A415CC" w:rsidP="00A41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7C63A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Świadczenia dla uczniów – ZASIŁEK SZKOLNY</w:t>
      </w:r>
    </w:p>
    <w:p w14:paraId="1728BC5B" w14:textId="77777777" w:rsidR="008E2474" w:rsidRDefault="008E2474" w:rsidP="008E2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2D7DFEF1" w14:textId="1B2936D1" w:rsidR="00A415CC" w:rsidRPr="00A415CC" w:rsidRDefault="00A415CC" w:rsidP="008E2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Wymagane dokumenty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Jeśli nagłe zdarzenie losowe wpłynęło na pogorszenie sytuacji materialnej ucznia, sprawdź, czy możesz otrzymać zasiłek szkolny.</w:t>
      </w:r>
    </w:p>
    <w:p w14:paraId="55AA2EED" w14:textId="5EADD6FA" w:rsidR="00A415CC" w:rsidRPr="00A415CC" w:rsidRDefault="00A415CC" w:rsidP="008E2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zasiłek szkolny można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się ubiegać</w:t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, jeśli jesteś:</w:t>
      </w:r>
    </w:p>
    <w:p w14:paraId="7CD72FF5" w14:textId="77777777" w:rsidR="00A415CC" w:rsidRPr="00A415CC" w:rsidRDefault="00A415CC" w:rsidP="008E2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rodzicem lub opiekunem prawnym niepełnoletniego ucznia;</w:t>
      </w:r>
    </w:p>
    <w:p w14:paraId="6657BF7D" w14:textId="77777777" w:rsidR="00A415CC" w:rsidRPr="00A415CC" w:rsidRDefault="00A415CC" w:rsidP="008E2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pełnoletnim uczniem i nie ukończyłeś 24 lat;</w:t>
      </w:r>
    </w:p>
    <w:p w14:paraId="4F5A176B" w14:textId="77777777" w:rsidR="00A415CC" w:rsidRPr="00A415CC" w:rsidRDefault="00A415CC" w:rsidP="008E2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słuchaczem kolegium pracowników służb społecznych i nie ukończyłeś 24 lat;</w:t>
      </w:r>
    </w:p>
    <w:p w14:paraId="4E414B1F" w14:textId="77777777" w:rsidR="00A415CC" w:rsidRPr="00A415CC" w:rsidRDefault="00A415CC" w:rsidP="008E2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dyrektorem szkoły, ośrodka</w:t>
      </w:r>
    </w:p>
    <w:p w14:paraId="39EBC9A4" w14:textId="77777777" w:rsidR="00A415CC" w:rsidRPr="00A415CC" w:rsidRDefault="00A415CC" w:rsidP="008E2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i spełnione zostały poniższe warunki:</w:t>
      </w:r>
    </w:p>
    <w:p w14:paraId="25A36934" w14:textId="690FE754" w:rsidR="00A415CC" w:rsidRPr="00A415CC" w:rsidRDefault="00A415CC" w:rsidP="008E24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uczeń mieszka na terenie gm. Czosnów,</w:t>
      </w:r>
    </w:p>
    <w:p w14:paraId="0907B474" w14:textId="77777777" w:rsidR="00A415CC" w:rsidRPr="00A415CC" w:rsidRDefault="00A415CC" w:rsidP="008E24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nie minęły dwa miesiące od nagłego zdarzenia losowego w rodzinie ucznia.</w:t>
      </w:r>
    </w:p>
    <w:p w14:paraId="0003929B" w14:textId="77777777" w:rsidR="008E2474" w:rsidRDefault="008E2474" w:rsidP="008E2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A28156" w14:textId="29496710" w:rsidR="00A415CC" w:rsidRPr="00A415CC" w:rsidRDefault="00A415CC" w:rsidP="008E2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Zdarzeniami losowymi dającymi podstawę do przyznania zasiłku szkolnego są:</w:t>
      </w:r>
    </w:p>
    <w:p w14:paraId="004886C1" w14:textId="77777777" w:rsidR="00A415CC" w:rsidRPr="00A415CC" w:rsidRDefault="00A415CC" w:rsidP="008E24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śmierć rodziców lub opiekunów prawnych,</w:t>
      </w:r>
    </w:p>
    <w:p w14:paraId="79664AAA" w14:textId="77777777" w:rsidR="00A415CC" w:rsidRPr="00A415CC" w:rsidRDefault="00A415CC" w:rsidP="008E24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pożar, kradzież lub zalanie mieszkania,</w:t>
      </w:r>
    </w:p>
    <w:p w14:paraId="644B5092" w14:textId="77777777" w:rsidR="00A415CC" w:rsidRPr="00A415CC" w:rsidRDefault="00A415CC" w:rsidP="008E24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klęska żywiołowa,</w:t>
      </w:r>
    </w:p>
    <w:p w14:paraId="385EE029" w14:textId="77777777" w:rsidR="00A415CC" w:rsidRPr="00A415CC" w:rsidRDefault="00A415CC" w:rsidP="008E24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inne okoliczności powodujące przejściowo trudną sytuację ucznia. </w:t>
      </w:r>
    </w:p>
    <w:p w14:paraId="2ACA46AF" w14:textId="77777777" w:rsidR="00A415CC" w:rsidRPr="00A415CC" w:rsidRDefault="00A415CC" w:rsidP="008E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Zasiłek szkolny przysługuje niezależnie od sytuacji dochodowej.</w:t>
      </w:r>
    </w:p>
    <w:p w14:paraId="76570A8F" w14:textId="4F888A4A" w:rsidR="00A415CC" w:rsidRPr="00A415CC" w:rsidRDefault="00A415CC" w:rsidP="008E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Wymagane dokumenty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Wypełniony wniosek o zasiłek szkolny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</w:t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dokument potwierdzający zaistnienie okoliczności uzasadniających przyznanie zasiłku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należy złożyć w 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C63A8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pl-PL"/>
        </w:rPr>
        <w:t>Gminnym Ośrodku Pomocy Społecznej w Czosnowie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C63A8"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  <w:t>ul. Warszawska 59, 05-152 Czosnów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tel. kontaktowy (22) 785 05 59</w:t>
      </w:r>
    </w:p>
    <w:p w14:paraId="6245C500" w14:textId="3FAAEBEA" w:rsidR="00A415CC" w:rsidRPr="00A415CC" w:rsidRDefault="00A415CC" w:rsidP="008E2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Termin i sposób załatwienia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sprawy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Zasiłek szkolny może być przyznany raz lub kilka razy w roku. Wniosek musisz złożyć w nieprzekraczalnym terminie 2 miesięcy od zaistnienia zdarzenia losowego.</w:t>
      </w:r>
      <w:r w:rsidR="008E247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Złożone wnioski rozpatruje się w ciągu 1 miesiąca od daty złożenia. W przypadku prowadzenia skomplikowanego postępowania, termin może ulec wydłużeniu.</w:t>
      </w:r>
    </w:p>
    <w:p w14:paraId="29A385D1" w14:textId="0ECC0612" w:rsidR="00A415CC" w:rsidRPr="00A415CC" w:rsidRDefault="00A415CC" w:rsidP="008E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Wysokość zasiłku szkolnego nie może przekroczyć jednorazowo kwoty stanowiącej pięciokrotność kwoty, o której mowa w art. 6 ust. 2 pkt 2 ustawy z dnia 28 listopada 2003 r. o świadczeniach rodzinnych (tj. kwoty zasiłku rodzinnego - 124,00 zł x 5-krotność = </w:t>
      </w:r>
      <w:r w:rsidRPr="00A415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620,00</w:t>
      </w: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zł). Wysokość zasiłku szkolnego określa decyzja administracyjna.</w:t>
      </w:r>
    </w:p>
    <w:p w14:paraId="4411A792" w14:textId="72637172" w:rsidR="00A415CC" w:rsidRPr="00A415CC" w:rsidRDefault="00A415CC" w:rsidP="008E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Świadczenie wypłacane jest przelewem na wskazany we wniosku nr konta bankowego.</w:t>
      </w:r>
    </w:p>
    <w:p w14:paraId="72C51483" w14:textId="6C042A55" w:rsidR="00A415CC" w:rsidRPr="00A415CC" w:rsidRDefault="00A415CC" w:rsidP="008E2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A415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Podstawa prawna</w:t>
      </w:r>
    </w:p>
    <w:p w14:paraId="0DB0DD11" w14:textId="5D010E18" w:rsidR="00A415CC" w:rsidRPr="00A415CC" w:rsidRDefault="008E2474" w:rsidP="008E2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A415CC"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stawa z dnia 7 września 1991 r. o systemie oświaty. </w:t>
      </w:r>
    </w:p>
    <w:p w14:paraId="78CD7EBF" w14:textId="1FC01CB2" w:rsidR="00A415CC" w:rsidRDefault="008E2474" w:rsidP="008E2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A415CC" w:rsidRPr="00A415CC">
        <w:rPr>
          <w:rFonts w:ascii="Times New Roman" w:eastAsia="Times New Roman" w:hAnsi="Times New Roman" w:cs="Times New Roman"/>
          <w:sz w:val="23"/>
          <w:szCs w:val="23"/>
          <w:lang w:eastAsia="pl-PL"/>
        </w:rPr>
        <w:t>stawa z dnia 14 czerwca 1960 r. Kodeks postępowania administracyjnego.</w:t>
      </w:r>
    </w:p>
    <w:p w14:paraId="63D0A155" w14:textId="50B86CE8" w:rsidR="008E2474" w:rsidRPr="008E2474" w:rsidRDefault="008E2474" w:rsidP="008E2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Regulamin </w:t>
      </w:r>
      <w:r w:rsidRPr="008E2474">
        <w:rPr>
          <w:rFonts w:ascii="Times New Roman" w:eastAsia="Times New Roman" w:hAnsi="Times New Roman" w:cs="Times New Roman"/>
          <w:sz w:val="23"/>
          <w:szCs w:val="23"/>
          <w:lang w:eastAsia="pl-PL"/>
        </w:rPr>
        <w:t>udzielania pomocy materialnej o charakterze socjalnym uczniom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E2474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zamieszkałym na terenie Gminy Czosnów – Załącznik do uchwały Nr XII/78/2019 Rady Gminy Czosnów z dnia 27 sierpnia 2019 r.</w:t>
      </w:r>
    </w:p>
    <w:sectPr w:rsidR="008E2474" w:rsidRPr="008E2474" w:rsidSect="00A415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F4A"/>
    <w:multiLevelType w:val="multilevel"/>
    <w:tmpl w:val="0BB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24C2F"/>
    <w:multiLevelType w:val="multilevel"/>
    <w:tmpl w:val="BA0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53F70"/>
    <w:multiLevelType w:val="multilevel"/>
    <w:tmpl w:val="F526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5D6F"/>
    <w:multiLevelType w:val="multilevel"/>
    <w:tmpl w:val="5BC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272FA"/>
    <w:multiLevelType w:val="multilevel"/>
    <w:tmpl w:val="3FD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CC"/>
    <w:rsid w:val="00605FA3"/>
    <w:rsid w:val="007C63A8"/>
    <w:rsid w:val="008E2474"/>
    <w:rsid w:val="00A415CC"/>
    <w:rsid w:val="00C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DDB"/>
  <w15:chartTrackingRefBased/>
  <w15:docId w15:val="{547B0088-0B53-41BC-B3AF-D35A6B29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Kwaśniewska</dc:creator>
  <cp:keywords/>
  <dc:description/>
  <cp:lastModifiedBy>Mirosława Markiewicz</cp:lastModifiedBy>
  <cp:revision>2</cp:revision>
  <dcterms:created xsi:type="dcterms:W3CDTF">2021-08-06T11:37:00Z</dcterms:created>
  <dcterms:modified xsi:type="dcterms:W3CDTF">2021-08-06T11:37:00Z</dcterms:modified>
</cp:coreProperties>
</file>